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26DB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Российской Федерации от 14 марта 2025 г. N 201 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</w:t>
        </w:r>
      </w:hyperlink>
    </w:p>
    <w:p w14:paraId="2DFB7EF2" w14:textId="77777777" w:rsidR="00000000" w:rsidRDefault="00000000"/>
    <w:p w14:paraId="2441C629" w14:textId="77777777" w:rsidR="00000000" w:rsidRDefault="00000000">
      <w:r>
        <w:t xml:space="preserve">В соответствии с </w:t>
      </w:r>
      <w:hyperlink r:id="rId8" w:history="1">
        <w:r>
          <w:rPr>
            <w:rStyle w:val="a4"/>
          </w:rPr>
          <w:t>абзацем одиннадцатым пункта 1 статьи 12</w:t>
        </w:r>
      </w:hyperlink>
      <w:hyperlink r:id="rId9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 от 24 июля 1998 г. N 124-ФЗ "Об основных гарантиях прав ребенка в Российской Федерации", </w:t>
      </w:r>
      <w:hyperlink r:id="rId10" w:history="1">
        <w:r>
          <w:rPr>
            <w:rStyle w:val="a4"/>
          </w:rPr>
          <w:t>подпунктом 4.2.52</w:t>
        </w:r>
      </w:hyperlink>
      <w:hyperlink r:id="rId11" w:history="1">
        <w:r>
          <w:rPr>
            <w:rStyle w:val="a4"/>
            <w:vertAlign w:val="superscript"/>
          </w:rPr>
          <w:t> 17</w:t>
        </w:r>
      </w:hyperlink>
      <w:hyperlink r:id="rId12" w:history="1">
        <w:r>
          <w:rPr>
            <w:rStyle w:val="a4"/>
          </w:rPr>
          <w:t xml:space="preserve">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приказываю:</w:t>
      </w:r>
    </w:p>
    <w:p w14:paraId="0A5BC7DF" w14:textId="77777777" w:rsidR="00000000" w:rsidRDefault="00000000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примерную структуру</w:t>
        </w:r>
      </w:hyperlink>
      <w:r>
        <w:t xml:space="preserve"> официального сайта организации отдыха детей и их оздоровления в информационно-телекоммуникационной сети "Интернет" и формат предоставления информации.</w:t>
      </w:r>
    </w:p>
    <w:p w14:paraId="7E0F7998" w14:textId="77777777" w:rsidR="00000000" w:rsidRDefault="00000000">
      <w:bookmarkStart w:id="1" w:name="sub_2"/>
      <w:bookmarkEnd w:id="0"/>
      <w:r>
        <w:t>2. Настоящий приказ действует до 1 марта 2031 г.</w:t>
      </w:r>
    </w:p>
    <w:bookmarkEnd w:id="1"/>
    <w:p w14:paraId="32B8B647" w14:textId="77777777"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63D602F9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3359795" w14:textId="77777777" w:rsidR="00000000" w:rsidRDefault="00000000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A052E81" w14:textId="77777777" w:rsidR="00000000" w:rsidRDefault="00000000">
            <w:pPr>
              <w:pStyle w:val="a5"/>
              <w:jc w:val="right"/>
            </w:pPr>
            <w:r>
              <w:t>С.С. Кравцов</w:t>
            </w:r>
          </w:p>
        </w:tc>
      </w:tr>
    </w:tbl>
    <w:p w14:paraId="243CEAD1" w14:textId="77777777" w:rsidR="00000000" w:rsidRDefault="00000000"/>
    <w:p w14:paraId="50091E07" w14:textId="77777777" w:rsidR="00000000" w:rsidRDefault="00000000">
      <w:pPr>
        <w:pStyle w:val="a7"/>
      </w:pPr>
      <w:r>
        <w:t>Зарегистрировано в Минюсте России 31 марта 2025 г.</w:t>
      </w:r>
    </w:p>
    <w:p w14:paraId="08D1E509" w14:textId="77777777" w:rsidR="00000000" w:rsidRDefault="00000000">
      <w:pPr>
        <w:pStyle w:val="a7"/>
      </w:pPr>
      <w:r>
        <w:t>Регистрационный N 81698</w:t>
      </w:r>
    </w:p>
    <w:p w14:paraId="774C52B9" w14:textId="77777777" w:rsidR="00000000" w:rsidRDefault="00000000"/>
    <w:p w14:paraId="460E75D9" w14:textId="77777777" w:rsidR="00000000" w:rsidRDefault="00000000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 Российской</w:t>
      </w:r>
      <w:r>
        <w:rPr>
          <w:rStyle w:val="a3"/>
        </w:rPr>
        <w:br/>
        <w:t>Федерации</w:t>
      </w:r>
      <w:r>
        <w:rPr>
          <w:rStyle w:val="a3"/>
        </w:rPr>
        <w:br/>
        <w:t>от 14 марта 2025 г. N 201</w:t>
      </w:r>
    </w:p>
    <w:bookmarkEnd w:id="2"/>
    <w:p w14:paraId="33CBDC60" w14:textId="77777777" w:rsidR="00000000" w:rsidRDefault="00000000"/>
    <w:p w14:paraId="2ED220D9" w14:textId="77777777" w:rsidR="00000000" w:rsidRDefault="00000000">
      <w:pPr>
        <w:pStyle w:val="1"/>
      </w:pPr>
      <w:r>
        <w:t>Примерная структура официального сайта организации отдыха детей и их оздоровления в информационно-телекоммуникационной сети "Интернет" и формат предоставления информации</w:t>
      </w:r>
    </w:p>
    <w:p w14:paraId="4E42F3BB" w14:textId="77777777" w:rsidR="00000000" w:rsidRDefault="00000000"/>
    <w:p w14:paraId="798D3109" w14:textId="77777777" w:rsidR="00000000" w:rsidRDefault="00000000">
      <w:bookmarkStart w:id="3" w:name="sub_1001"/>
      <w:r>
        <w:t xml:space="preserve">1. Сайт организации отдыха детей и их оздоровления в информационно-телекоммуникационной сети "Интернет" (далее - Сайт, Организация отдыха соответственно) должен содержать следующие разделы (подразделы в случае, предусмотренном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настоящих примерной структуры и формата):</w:t>
      </w:r>
    </w:p>
    <w:bookmarkEnd w:id="3"/>
    <w:p w14:paraId="389F19E2" w14:textId="77777777" w:rsidR="00000000" w:rsidRDefault="00000000">
      <w:r>
        <w:t>"Об организации отдыха детей и их оздоровления";</w:t>
      </w:r>
    </w:p>
    <w:p w14:paraId="4AB0D76E" w14:textId="77777777" w:rsidR="00000000" w:rsidRDefault="00000000">
      <w:r>
        <w:t>"Деятельность";</w:t>
      </w:r>
    </w:p>
    <w:p w14:paraId="7D45791D" w14:textId="77777777" w:rsidR="00000000" w:rsidRDefault="00000000">
      <w:r>
        <w:t>"Материально-техническое обеспечение и оснащенность организации отдыха детей и их оздоровления";</w:t>
      </w:r>
    </w:p>
    <w:p w14:paraId="6D444BC9" w14:textId="77777777" w:rsidR="00000000" w:rsidRDefault="00000000">
      <w:r>
        <w:t>"Услуги, в том числе платные, предоставляемые организации отдыха детей и их оздоровления";</w:t>
      </w:r>
    </w:p>
    <w:p w14:paraId="701C60C4" w14:textId="77777777" w:rsidR="00000000" w:rsidRDefault="00000000">
      <w:r>
        <w:t>"Доступная среда";</w:t>
      </w:r>
    </w:p>
    <w:p w14:paraId="0BB93E0F" w14:textId="77777777" w:rsidR="00000000" w:rsidRDefault="00000000">
      <w:r>
        <w:t>"Иная информация" (по решению Организации отдыха и (или) в случае, если размещение информации является обязательным в соответствии с законодательством Российской Федерации).</w:t>
      </w:r>
    </w:p>
    <w:p w14:paraId="5C8E8CDB" w14:textId="77777777" w:rsidR="00000000" w:rsidRDefault="00000000">
      <w:bookmarkStart w:id="4" w:name="sub_1002"/>
      <w:r>
        <w:t>2. Раздел (подраздел) "Об организации отдыха детей и их оздоровления" должен содержать следующие подразделы:</w:t>
      </w:r>
    </w:p>
    <w:bookmarkEnd w:id="4"/>
    <w:p w14:paraId="63BE8B5E" w14:textId="77777777" w:rsidR="00000000" w:rsidRDefault="00000000">
      <w:r>
        <w:t>"Основные сведения";</w:t>
      </w:r>
    </w:p>
    <w:p w14:paraId="1FF57EE0" w14:textId="77777777" w:rsidR="00000000" w:rsidRDefault="00000000">
      <w:r>
        <w:t>"Документы";</w:t>
      </w:r>
    </w:p>
    <w:p w14:paraId="2811162B" w14:textId="77777777" w:rsidR="00000000" w:rsidRDefault="00000000">
      <w:r>
        <w:t>"Руководство";</w:t>
      </w:r>
    </w:p>
    <w:p w14:paraId="328C2B57" w14:textId="77777777" w:rsidR="00000000" w:rsidRDefault="00000000">
      <w:r>
        <w:lastRenderedPageBreak/>
        <w:t>"Педагогический и вожатский состав";</w:t>
      </w:r>
    </w:p>
    <w:p w14:paraId="46677987" w14:textId="77777777" w:rsidR="00000000" w:rsidRDefault="00000000">
      <w:r>
        <w:t>"Контакты".</w:t>
      </w:r>
    </w:p>
    <w:p w14:paraId="0AAE107B" w14:textId="77777777" w:rsidR="00000000" w:rsidRDefault="00000000">
      <w:bookmarkStart w:id="5" w:name="sub_1003"/>
      <w:r>
        <w:t>3. Подраздел "Основные сведения" должен содержать следующую информацию:</w:t>
      </w:r>
    </w:p>
    <w:p w14:paraId="52BAE964" w14:textId="77777777" w:rsidR="00000000" w:rsidRDefault="00000000">
      <w:bookmarkStart w:id="6" w:name="sub_10031"/>
      <w:bookmarkEnd w:id="5"/>
      <w:r>
        <w:t>а) полное и сокращенное (при наличии) наименование Организации отдыха;</w:t>
      </w:r>
    </w:p>
    <w:p w14:paraId="67988FB2" w14:textId="77777777" w:rsidR="00000000" w:rsidRDefault="00000000">
      <w:bookmarkStart w:id="7" w:name="sub_10032"/>
      <w:bookmarkEnd w:id="6"/>
      <w:r>
        <w:t>б) фамилия, имя, отчество (при наличии) руководителя Организации отдыха либо индивидуального предпринимателя</w:t>
      </w:r>
    </w:p>
    <w:p w14:paraId="62CD8EDB" w14:textId="77777777" w:rsidR="00000000" w:rsidRDefault="00000000">
      <w:bookmarkStart w:id="8" w:name="sub_10033"/>
      <w:bookmarkEnd w:id="7"/>
      <w:r>
        <w:t>в) организационно-правовая форма Организации отдыха;</w:t>
      </w:r>
    </w:p>
    <w:p w14:paraId="02EE56AE" w14:textId="77777777" w:rsidR="00000000" w:rsidRDefault="00000000">
      <w:bookmarkStart w:id="9" w:name="sub_10034"/>
      <w:bookmarkEnd w:id="8"/>
      <w:r>
        <w:t>г) тип Организации отдыха;</w:t>
      </w:r>
    </w:p>
    <w:p w14:paraId="0C801300" w14:textId="77777777" w:rsidR="00000000" w:rsidRDefault="00000000">
      <w:bookmarkStart w:id="10" w:name="sub_10035"/>
      <w:bookmarkEnd w:id="9"/>
      <w:r>
        <w:t>д) адрес (место нахождения) Организации отдыха, ее представительств и филиалов (при наличии);</w:t>
      </w:r>
    </w:p>
    <w:p w14:paraId="2865ACEA" w14:textId="77777777" w:rsidR="00000000" w:rsidRDefault="00000000">
      <w:bookmarkStart w:id="11" w:name="sub_10036"/>
      <w:bookmarkEnd w:id="10"/>
      <w:r>
        <w:t>е) режим (сезонный или круглогодичный) и график работы Организации отдыха, ее представительств и филиалов (при наличии).</w:t>
      </w:r>
    </w:p>
    <w:p w14:paraId="5FA7432C" w14:textId="77777777" w:rsidR="00000000" w:rsidRDefault="00000000">
      <w:bookmarkStart w:id="12" w:name="sub_1004"/>
      <w:bookmarkEnd w:id="11"/>
      <w:r>
        <w:t>4. В подразделе "Документы" должны быть размещены скан-копии следующих документов (электронные документы):</w:t>
      </w:r>
    </w:p>
    <w:p w14:paraId="2EC8C617" w14:textId="77777777" w:rsidR="00000000" w:rsidRDefault="00000000">
      <w:bookmarkStart w:id="13" w:name="sub_10041"/>
      <w:bookmarkEnd w:id="12"/>
      <w:r>
        <w:t>а) учредительные документы Организации отдыха;</w:t>
      </w:r>
    </w:p>
    <w:p w14:paraId="67642D14" w14:textId="77777777" w:rsidR="00000000" w:rsidRDefault="00000000">
      <w:bookmarkStart w:id="14" w:name="sub_10042"/>
      <w:bookmarkEnd w:id="13"/>
      <w:r>
        <w:t>б) правила нахождения на территории Организации отдыха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;</w:t>
      </w:r>
    </w:p>
    <w:p w14:paraId="09225879" w14:textId="77777777" w:rsidR="00000000" w:rsidRDefault="00000000">
      <w:bookmarkStart w:id="15" w:name="sub_10043"/>
      <w:bookmarkEnd w:id="14"/>
      <w:r>
        <w:t>в) программа воспитательной работы и календарный план воспитательной работы Организации отдыха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;</w:t>
      </w:r>
    </w:p>
    <w:p w14:paraId="05A8C545" w14:textId="77777777" w:rsidR="00000000" w:rsidRDefault="00000000">
      <w:bookmarkStart w:id="16" w:name="sub_10044"/>
      <w:bookmarkEnd w:id="15"/>
      <w:r>
        <w:t>г) программа развития Организации отдыха (при наличии).</w:t>
      </w:r>
    </w:p>
    <w:p w14:paraId="36A49B18" w14:textId="77777777" w:rsidR="00000000" w:rsidRDefault="00000000">
      <w:bookmarkStart w:id="17" w:name="sub_1005"/>
      <w:bookmarkEnd w:id="16"/>
      <w:r>
        <w:t>5. Подраздел "Руководство" должен содержать фамилии, имена,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наличии).</w:t>
      </w:r>
    </w:p>
    <w:p w14:paraId="63DEB5F1" w14:textId="77777777" w:rsidR="00000000" w:rsidRDefault="00000000">
      <w:bookmarkStart w:id="18" w:name="sub_1006"/>
      <w:bookmarkEnd w:id="17"/>
      <w:r>
        <w:t>6. Подраздел "Педагогический и вожатский состав" должен содержать информацию:</w:t>
      </w:r>
    </w:p>
    <w:p w14:paraId="71F6D0AA" w14:textId="77777777" w:rsidR="00000000" w:rsidRDefault="00000000">
      <w:bookmarkStart w:id="19" w:name="sub_10061"/>
      <w:bookmarkEnd w:id="18"/>
      <w:r>
        <w:t>а) о составе работников Организации отдыха:</w:t>
      </w:r>
    </w:p>
    <w:bookmarkEnd w:id="19"/>
    <w:p w14:paraId="24AFFC1A" w14:textId="77777777" w:rsidR="00000000" w:rsidRDefault="00000000">
      <w:r>
        <w:t>фамилия, имя, отчество (при наличии);</w:t>
      </w:r>
    </w:p>
    <w:p w14:paraId="0E672C1E" w14:textId="77777777" w:rsidR="00000000" w:rsidRDefault="00000000">
      <w:r>
        <w:t>наименование должности;</w:t>
      </w:r>
    </w:p>
    <w:p w14:paraId="271436FE" w14:textId="77777777" w:rsidR="00000000" w:rsidRDefault="00000000">
      <w: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14:paraId="4D8E7BAD" w14:textId="77777777" w:rsidR="00000000" w:rsidRDefault="00000000">
      <w:bookmarkStart w:id="20" w:name="sub_10062"/>
      <w:r>
        <w:t>б) о 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сотрудников):</w:t>
      </w:r>
    </w:p>
    <w:bookmarkEnd w:id="20"/>
    <w:p w14:paraId="6E2B67AC" w14:textId="77777777" w:rsidR="00000000" w:rsidRDefault="00000000">
      <w:r>
        <w:t>фамилия, имя, отчество (при наличии);</w:t>
      </w:r>
    </w:p>
    <w:p w14:paraId="12352ACC" w14:textId="77777777" w:rsidR="00000000" w:rsidRDefault="00000000">
      <w:r>
        <w:t>наименование должности.</w:t>
      </w:r>
    </w:p>
    <w:p w14:paraId="1CB78A96" w14:textId="77777777" w:rsidR="00000000" w:rsidRDefault="00000000">
      <w:bookmarkStart w:id="21" w:name="sub_1007"/>
      <w:r>
        <w:t>7. Подраздел "Контакты" должен содержать следующую информацию:</w:t>
      </w:r>
    </w:p>
    <w:p w14:paraId="484C51FE" w14:textId="77777777" w:rsidR="00000000" w:rsidRDefault="00000000">
      <w:bookmarkStart w:id="22" w:name="sub_10071"/>
      <w:bookmarkEnd w:id="21"/>
      <w:r>
        <w:t>а) контактные телефоны Организации отдыха;</w:t>
      </w:r>
    </w:p>
    <w:p w14:paraId="32F24B46" w14:textId="77777777" w:rsidR="00000000" w:rsidRDefault="00000000">
      <w:bookmarkStart w:id="23" w:name="sub_10072"/>
      <w:bookmarkEnd w:id="22"/>
      <w:r>
        <w:t>б) адрес электронной почты Организации отдыха (при наличии);</w:t>
      </w:r>
    </w:p>
    <w:p w14:paraId="143E99A5" w14:textId="77777777" w:rsidR="00000000" w:rsidRDefault="00000000">
      <w:bookmarkStart w:id="24" w:name="sub_10073"/>
      <w:bookmarkEnd w:id="23"/>
      <w:r>
        <w:t>в) почтовый адрес Организации отдыха для отправки корреспонденции.</w:t>
      </w:r>
    </w:p>
    <w:p w14:paraId="409900EB" w14:textId="77777777" w:rsidR="00000000" w:rsidRDefault="00000000">
      <w:bookmarkStart w:id="25" w:name="sub_1008"/>
      <w:bookmarkEnd w:id="24"/>
      <w:r>
        <w:t>8. Раздел (подраздел) "Деятельность" должен содержать информацию:</w:t>
      </w:r>
    </w:p>
    <w:p w14:paraId="48C51721" w14:textId="77777777" w:rsidR="00000000" w:rsidRDefault="00000000">
      <w:bookmarkStart w:id="26" w:name="sub_10081"/>
      <w:bookmarkEnd w:id="25"/>
      <w:r>
        <w:t>а) о возрастной категории детей, принимаемых в Организацию отдыха;</w:t>
      </w:r>
    </w:p>
    <w:p w14:paraId="4C152C12" w14:textId="77777777" w:rsidR="00000000" w:rsidRDefault="00000000">
      <w:bookmarkStart w:id="27" w:name="sub_10082"/>
      <w:bookmarkEnd w:id="26"/>
      <w:r>
        <w:t>б) о датах проведения смен на календарный год;</w:t>
      </w:r>
    </w:p>
    <w:p w14:paraId="63489BA2" w14:textId="77777777" w:rsidR="00000000" w:rsidRDefault="00000000">
      <w:bookmarkStart w:id="28" w:name="sub_10083"/>
      <w:bookmarkEnd w:id="27"/>
      <w:r>
        <w:t>в) о реализуемых дополнительных образовательных программах (при наличии);</w:t>
      </w:r>
    </w:p>
    <w:p w14:paraId="738781AC" w14:textId="77777777" w:rsidR="00000000" w:rsidRDefault="00000000">
      <w:bookmarkStart w:id="29" w:name="sub_10084"/>
      <w:bookmarkEnd w:id="28"/>
      <w:r>
        <w:t>г) о реализуемых дополнительных оздоровительных программах (при наличии);</w:t>
      </w:r>
    </w:p>
    <w:p w14:paraId="30868BF0" w14:textId="77777777" w:rsidR="00000000" w:rsidRDefault="00000000">
      <w:bookmarkStart w:id="30" w:name="sub_10085"/>
      <w:bookmarkEnd w:id="29"/>
      <w:r>
        <w:t>д) о методических разработках (при наличии).</w:t>
      </w:r>
    </w:p>
    <w:p w14:paraId="34B331C2" w14:textId="77777777" w:rsidR="00000000" w:rsidRDefault="00000000">
      <w:bookmarkStart w:id="31" w:name="sub_1009"/>
      <w:bookmarkEnd w:id="30"/>
      <w:r>
        <w:t>9. Раздел (подраздел) "Материально-техническое обеспечение и оснащенность организации отдыха детей и их оздоровления" должен содержать информацию:</w:t>
      </w:r>
    </w:p>
    <w:p w14:paraId="5988A276" w14:textId="77777777" w:rsidR="00000000" w:rsidRDefault="00000000">
      <w:bookmarkStart w:id="32" w:name="sub_10091"/>
      <w:bookmarkEnd w:id="31"/>
      <w:r>
        <w:t>а) 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ремонта;</w:t>
      </w:r>
    </w:p>
    <w:p w14:paraId="69CD718A" w14:textId="77777777" w:rsidR="00000000" w:rsidRDefault="00000000">
      <w:bookmarkStart w:id="33" w:name="sub_10092"/>
      <w:bookmarkEnd w:id="32"/>
      <w:r>
        <w:t>б) об условиях проживания детей в Организации отдыха;</w:t>
      </w:r>
    </w:p>
    <w:p w14:paraId="0989B1D3" w14:textId="77777777" w:rsidR="00000000" w:rsidRDefault="00000000">
      <w:bookmarkStart w:id="34" w:name="sub_10093"/>
      <w:bookmarkEnd w:id="33"/>
      <w:r>
        <w:t>в) об условиях питания детей в Организации отдыха;</w:t>
      </w:r>
    </w:p>
    <w:p w14:paraId="02779458" w14:textId="77777777" w:rsidR="00000000" w:rsidRDefault="00000000">
      <w:bookmarkStart w:id="35" w:name="sub_10094"/>
      <w:bookmarkEnd w:id="34"/>
      <w:r>
        <w:lastRenderedPageBreak/>
        <w:t>г) 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</w:r>
    </w:p>
    <w:p w14:paraId="40829949" w14:textId="77777777" w:rsidR="00000000" w:rsidRDefault="00000000">
      <w:bookmarkStart w:id="36" w:name="sub_10095"/>
      <w:bookmarkEnd w:id="35"/>
      <w:r>
        <w:t>д) 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деятельности).</w:t>
      </w:r>
    </w:p>
    <w:p w14:paraId="6D3F4A87" w14:textId="77777777" w:rsidR="00000000" w:rsidRDefault="00000000">
      <w:bookmarkStart w:id="37" w:name="sub_1010"/>
      <w:bookmarkEnd w:id="36"/>
      <w:r>
        <w:t>10. Раздел (подраздел) "Услуги, в том числе платные, предоставляемые организацией отдыха детей и их оздоровления" должен содержать следующую информацию:</w:t>
      </w:r>
    </w:p>
    <w:p w14:paraId="301B190D" w14:textId="77777777" w:rsidR="00000000" w:rsidRDefault="00000000">
      <w:bookmarkStart w:id="38" w:name="sub_10101"/>
      <w:bookmarkEnd w:id="37"/>
      <w:r>
        <w:t>а) сведения о порядке оказания платных услуг;</w:t>
      </w:r>
    </w:p>
    <w:p w14:paraId="1A9CD2E1" w14:textId="77777777" w:rsidR="00000000" w:rsidRDefault="00000000">
      <w:bookmarkStart w:id="39" w:name="sub_10102"/>
      <w:bookmarkEnd w:id="38"/>
      <w:r>
        <w:t>б) среднюю стоимость одного дня пребывания в Организации отдыха и стоимость путевки;</w:t>
      </w:r>
    </w:p>
    <w:p w14:paraId="0D52BC56" w14:textId="77777777" w:rsidR="00000000" w:rsidRDefault="00000000">
      <w:bookmarkStart w:id="40" w:name="sub_10103"/>
      <w:bookmarkEnd w:id="39"/>
      <w:r>
        <w:t>в) 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 w14:paraId="3A0FE45E" w14:textId="77777777" w:rsidR="00000000" w:rsidRDefault="00000000">
      <w:bookmarkStart w:id="41" w:name="sub_10104"/>
      <w:bookmarkEnd w:id="40"/>
      <w:r>
        <w:t>г) перечень документов ребенка, необходимых для зачисления в Организацию отдыха;</w:t>
      </w:r>
    </w:p>
    <w:p w14:paraId="0EB8BBAC" w14:textId="77777777" w:rsidR="00000000" w:rsidRDefault="00000000">
      <w:bookmarkStart w:id="42" w:name="sub_10105"/>
      <w:bookmarkEnd w:id="41"/>
      <w:r>
        <w:t>д) перечень одежды, обуви и гигиенических принадлежностей, необходимых для пребывания ребенка в Организации отдыха.</w:t>
      </w:r>
    </w:p>
    <w:p w14:paraId="600480EF" w14:textId="77777777" w:rsidR="00000000" w:rsidRDefault="00000000">
      <w:bookmarkStart w:id="43" w:name="sub_1011"/>
      <w:bookmarkEnd w:id="42"/>
      <w:r>
        <w:t>11. Раздел (подраздел) "Доступная среда" должен содержать информацию:</w:t>
      </w:r>
    </w:p>
    <w:p w14:paraId="27D34DA8" w14:textId="77777777" w:rsidR="00000000" w:rsidRDefault="00000000">
      <w:bookmarkStart w:id="44" w:name="sub_101101"/>
      <w:bookmarkEnd w:id="43"/>
      <w:r>
        <w:t>а) о созданных специальных условиях отдыха и оздоровления детей с ОВЗ и детей-инвалидов;</w:t>
      </w:r>
    </w:p>
    <w:p w14:paraId="7056F108" w14:textId="77777777" w:rsidR="00000000" w:rsidRDefault="00000000">
      <w:bookmarkStart w:id="45" w:name="sub_101102"/>
      <w:bookmarkEnd w:id="44"/>
      <w:r>
        <w:t>б) о созданных специальных условиях охраны здоровья детей с ОВЗ и детей-инвалидов, в том числе условиях питания;</w:t>
      </w:r>
    </w:p>
    <w:p w14:paraId="5269B94A" w14:textId="77777777" w:rsidR="00000000" w:rsidRDefault="00000000">
      <w:bookmarkStart w:id="46" w:name="sub_101103"/>
      <w:bookmarkEnd w:id="45"/>
      <w:r>
        <w:t>в) об условиях для хранения лекарственных препаратов для медицинского применения и специализированных продуктов лечебного питания;</w:t>
      </w:r>
    </w:p>
    <w:p w14:paraId="3CF62F9D" w14:textId="77777777" w:rsidR="00000000" w:rsidRDefault="00000000">
      <w:bookmarkStart w:id="47" w:name="sub_101104"/>
      <w:bookmarkEnd w:id="46"/>
      <w:r>
        <w:t>г) о специально оборудованных помещениях и объектах, приспособленных для детей с ОВЗ и детей-инвалидов, в том числе спортивных объектах;</w:t>
      </w:r>
    </w:p>
    <w:p w14:paraId="4B8D6ACF" w14:textId="77777777" w:rsidR="00000000" w:rsidRDefault="00000000">
      <w:bookmarkStart w:id="48" w:name="sub_101105"/>
      <w:bookmarkEnd w:id="47"/>
      <w:r>
        <w:t>д) о материально-технических средствах обучения и воспитания, соответствующих возможностям и потребностям детей с ОВЗ и детей-инвалидов;</w:t>
      </w:r>
    </w:p>
    <w:p w14:paraId="0B4759B3" w14:textId="77777777" w:rsidR="00000000" w:rsidRDefault="00000000">
      <w:bookmarkStart w:id="49" w:name="sub_101106"/>
      <w:bookmarkEnd w:id="48"/>
      <w:r>
        <w:t>е) об условиях беспрепятственного доступа к водным объектам (при наличии);</w:t>
      </w:r>
    </w:p>
    <w:p w14:paraId="4B48DAFA" w14:textId="77777777" w:rsidR="00000000" w:rsidRDefault="00000000">
      <w:bookmarkStart w:id="50" w:name="sub_101107"/>
      <w:bookmarkEnd w:id="49"/>
      <w:r>
        <w:t>ж) 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помощи;</w:t>
      </w:r>
    </w:p>
    <w:p w14:paraId="45059671" w14:textId="77777777" w:rsidR="00000000" w:rsidRDefault="00000000">
      <w:bookmarkStart w:id="51" w:name="sub_101108"/>
      <w:bookmarkEnd w:id="50"/>
      <w:r>
        <w:t>з) 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них;</w:t>
      </w:r>
    </w:p>
    <w:p w14:paraId="02693CEE" w14:textId="77777777" w:rsidR="00000000" w:rsidRDefault="00000000">
      <w:bookmarkStart w:id="52" w:name="sub_101109"/>
      <w:bookmarkEnd w:id="51"/>
      <w:r>
        <w:t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помощи;</w:t>
      </w:r>
    </w:p>
    <w:p w14:paraId="1A531BB4" w14:textId="77777777" w:rsidR="00000000" w:rsidRDefault="00000000">
      <w:bookmarkStart w:id="53" w:name="sub_101111"/>
      <w:bookmarkEnd w:id="52"/>
      <w:r>
        <w:t>к) 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детьми-инвалидами;</w:t>
      </w:r>
    </w:p>
    <w:p w14:paraId="015A8670" w14:textId="77777777" w:rsidR="00000000" w:rsidRDefault="00000000">
      <w:bookmarkStart w:id="54" w:name="sub_101112"/>
      <w:bookmarkEnd w:id="53"/>
      <w:r>
        <w:t>л) 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жизнедеятельности;</w:t>
      </w:r>
    </w:p>
    <w:p w14:paraId="08E42A18" w14:textId="77777777" w:rsidR="00000000" w:rsidRDefault="00000000">
      <w:bookmarkStart w:id="55" w:name="sub_101113"/>
      <w:bookmarkEnd w:id="54"/>
      <w:r>
        <w:t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Брайля;</w:t>
      </w:r>
    </w:p>
    <w:p w14:paraId="342F7F10" w14:textId="77777777" w:rsidR="00000000" w:rsidRDefault="00000000">
      <w:bookmarkStart w:id="56" w:name="sub_101114"/>
      <w:bookmarkEnd w:id="55"/>
      <w:r>
        <w:t>н)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.</w:t>
      </w:r>
    </w:p>
    <w:p w14:paraId="1D2A4B77" w14:textId="77777777" w:rsidR="00000000" w:rsidRDefault="00000000">
      <w:bookmarkStart w:id="57" w:name="sub_1012"/>
      <w:bookmarkEnd w:id="56"/>
      <w:r>
        <w:t xml:space="preserve">12. Информация, предусмотренная </w:t>
      </w:r>
      <w:hyperlink w:anchor="sub_1001" w:history="1">
        <w:r>
          <w:rPr>
            <w:rStyle w:val="a4"/>
          </w:rPr>
          <w:t>пунктами 1 - 11</w:t>
        </w:r>
      </w:hyperlink>
      <w:r>
        <w:t xml:space="preserve"> настоящих примерной структуры и формата, предоставляется в формате набора страниц, и (или) иерархического списка, и (или) </w:t>
      </w:r>
      <w:r>
        <w:lastRenderedPageBreak/>
        <w:t>ссылок на другие разделы или подразделы Сайта соответственно.</w:t>
      </w:r>
    </w:p>
    <w:p w14:paraId="7A9DCA5D" w14:textId="77777777" w:rsidR="00000000" w:rsidRDefault="00000000">
      <w:bookmarkStart w:id="58" w:name="sub_1013"/>
      <w:bookmarkEnd w:id="57"/>
      <w:r>
        <w:t xml:space="preserve">13. В случае если Организация отдыха создана в качестве структурного подразделения на базе образовательной организации, структура официального сайта которой регламентируется </w:t>
      </w:r>
      <w:hyperlink r:id="rId14" w:history="1">
        <w:r>
          <w:rPr>
            <w:rStyle w:val="a4"/>
          </w:rPr>
          <w:t>приказом</w:t>
        </w:r>
      </w:hyperlink>
      <w:r>
        <w:t xml:space="preserve"> Рособрнадзора от 4 августа 2023 г. N 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 xml:space="preserve">, на официальном сайте такой образовательной организации создается специализированный раздел сайта "Сведения об организации отдыха детей и их оздоровлении", который должен включать подразделы, предусмотренные </w:t>
      </w:r>
      <w:hyperlink w:anchor="sub_1001" w:history="1">
        <w:r>
          <w:rPr>
            <w:rStyle w:val="a4"/>
          </w:rPr>
          <w:t>пунктами 1 - 11</w:t>
        </w:r>
      </w:hyperlink>
      <w:r>
        <w:t xml:space="preserve"> настоящих примерной структуры и формата.</w:t>
      </w:r>
    </w:p>
    <w:bookmarkEnd w:id="58"/>
    <w:p w14:paraId="126947D6" w14:textId="77777777" w:rsidR="00000000" w:rsidRDefault="00000000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BF5AA24" w14:textId="77777777" w:rsidR="00000000" w:rsidRDefault="00000000">
      <w:pPr>
        <w:pStyle w:val="a8"/>
      </w:pPr>
      <w:bookmarkStart w:id="59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</w:rPr>
          <w:t>Пункт 2.2 статьи 12</w:t>
        </w:r>
      </w:hyperlink>
      <w:r>
        <w:t xml:space="preserve"> Федерального закона от 24 июля 1998 г. N 124-ФЗ "Об основных гарантиях прав ребенка в Российской Федерации".</w:t>
      </w:r>
    </w:p>
    <w:p w14:paraId="4A8D1945" w14:textId="77777777" w:rsidR="00000000" w:rsidRDefault="00000000">
      <w:pPr>
        <w:pStyle w:val="a8"/>
      </w:pPr>
      <w:bookmarkStart w:id="60" w:name="sub_2222"/>
      <w:bookmarkEnd w:id="59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</w:rPr>
          <w:t>Абзац второй пункта 2 статьи 12</w:t>
        </w:r>
      </w:hyperlink>
      <w:r>
        <w:t xml:space="preserve"> Федерального закона от 24 июля 1998 г. N 124-ФЗ "Об основных гарантиях прав ребенка в Российской Федерации".</w:t>
      </w:r>
    </w:p>
    <w:p w14:paraId="220F3F04" w14:textId="77777777" w:rsidR="00000000" w:rsidRDefault="00000000">
      <w:pPr>
        <w:pStyle w:val="a8"/>
      </w:pPr>
      <w:bookmarkStart w:id="61" w:name="sub_3333"/>
      <w:bookmarkEnd w:id="60"/>
      <w:r>
        <w:rPr>
          <w:vertAlign w:val="superscript"/>
        </w:rPr>
        <w:t>3</w:t>
      </w:r>
      <w:r>
        <w:t xml:space="preserve"> </w:t>
      </w:r>
      <w:hyperlink r:id="rId17" w:history="1">
        <w:r>
          <w:rPr>
            <w:rStyle w:val="a4"/>
          </w:rPr>
          <w:t>Пункт 7 части первой статьи 15</w:t>
        </w:r>
      </w:hyperlink>
      <w:r>
        <w:t xml:space="preserve"> Федерального закона от 24 ноября 1995 г. N 181-ФЗ "О социальной защите инвалидов в Российской Федерации".</w:t>
      </w:r>
    </w:p>
    <w:p w14:paraId="3DF132DA" w14:textId="77777777" w:rsidR="00000000" w:rsidRDefault="00000000">
      <w:pPr>
        <w:pStyle w:val="a8"/>
      </w:pPr>
      <w:bookmarkStart w:id="62" w:name="sub_4444"/>
      <w:bookmarkEnd w:id="61"/>
      <w:r>
        <w:rPr>
          <w:vertAlign w:val="superscript"/>
        </w:rPr>
        <w:t>4</w:t>
      </w:r>
      <w:r>
        <w:t xml:space="preserve"> Зарегистрирован Минюстом России 28 ноября 2023 г., регистрационный N 76133. В соответствии с </w:t>
      </w:r>
      <w:hyperlink r:id="rId18" w:history="1">
        <w:r>
          <w:rPr>
            <w:rStyle w:val="a4"/>
          </w:rPr>
          <w:t>пунктом 3</w:t>
        </w:r>
      </w:hyperlink>
      <w:r>
        <w:t xml:space="preserve"> приказа Рособрнадзора от 4 августа 2023 г. N 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данный акт действует до 1 марта 2028 года.</w:t>
      </w:r>
    </w:p>
    <w:bookmarkEnd w:id="62"/>
    <w:p w14:paraId="6938AA16" w14:textId="77777777" w:rsidR="008F170C" w:rsidRDefault="008F170C"/>
    <w:sectPr w:rsidR="008F170C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832E" w14:textId="77777777" w:rsidR="008F170C" w:rsidRDefault="008F170C">
      <w:r>
        <w:separator/>
      </w:r>
    </w:p>
  </w:endnote>
  <w:endnote w:type="continuationSeparator" w:id="0">
    <w:p w14:paraId="6D7942D2" w14:textId="77777777" w:rsidR="008F170C" w:rsidRDefault="008F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65B191A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D5641CE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16.05.2025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1275920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D92D992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043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0433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043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0433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844F" w14:textId="77777777" w:rsidR="008F170C" w:rsidRDefault="008F170C">
      <w:r>
        <w:separator/>
      </w:r>
    </w:p>
  </w:footnote>
  <w:footnote w:type="continuationSeparator" w:id="0">
    <w:p w14:paraId="515CEA6B" w14:textId="77777777" w:rsidR="008F170C" w:rsidRDefault="008F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FE54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от 14 марта 2025 г. N 201 "Об утверждении примерной…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064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37"/>
    <w:rsid w:val="00055437"/>
    <w:rsid w:val="00204336"/>
    <w:rsid w:val="008F170C"/>
    <w:rsid w:val="00A81AFC"/>
    <w:rsid w:val="00E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E6C45"/>
  <w14:defaultImageDpi w14:val="0"/>
  <w15:docId w15:val="{6BBE7BAF-E709-4F4E-8AA3-CB03CEBF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kern w:val="0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146/121111" TargetMode="External"/><Relationship Id="rId13" Type="http://schemas.openxmlformats.org/officeDocument/2006/relationships/hyperlink" Target="https://internet.garant.ru/document/redirect/72003700/0" TargetMode="External"/><Relationship Id="rId18" Type="http://schemas.openxmlformats.org/officeDocument/2006/relationships/hyperlink" Target="https://internet.garant.ru/document/redirect/408091235/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document/redirect/411780679/0" TargetMode="External"/><Relationship Id="rId12" Type="http://schemas.openxmlformats.org/officeDocument/2006/relationships/hyperlink" Target="https://internet.garant.ru/document/redirect/72003700/1425217" TargetMode="External"/><Relationship Id="rId17" Type="http://schemas.openxmlformats.org/officeDocument/2006/relationships/hyperlink" Target="https://internet.garant.ru/document/redirect/10164504/15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146/1000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00/14252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146/1222" TargetMode="External"/><Relationship Id="rId10" Type="http://schemas.openxmlformats.org/officeDocument/2006/relationships/hyperlink" Target="https://internet.garant.ru/document/redirect/72003700/142521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146/121111" TargetMode="External"/><Relationship Id="rId14" Type="http://schemas.openxmlformats.org/officeDocument/2006/relationships/hyperlink" Target="https://internet.garant.ru/document/redirect/408091235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9589</Characters>
  <Application>Microsoft Office Word</Application>
  <DocSecurity>0</DocSecurity>
  <Lines>79</Lines>
  <Paragraphs>22</Paragraphs>
  <ScaleCrop>false</ScaleCrop>
  <Company>НПП "Гарант-Сервис"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2025-06-08T18:56:00Z</dcterms:created>
  <dcterms:modified xsi:type="dcterms:W3CDTF">2025-06-08T18:56:00Z</dcterms:modified>
</cp:coreProperties>
</file>